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64" w:rsidRPr="00B62464" w:rsidRDefault="00905072" w:rsidP="009050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Информация для </w:t>
      </w:r>
      <w:r w:rsidR="00B62464" w:rsidRPr="00B62464">
        <w:rPr>
          <w:rFonts w:ascii="Times New Roman" w:eastAsia="Times New Roman" w:hAnsi="Times New Roman" w:cs="Times New Roman"/>
          <w:b/>
          <w:bCs/>
          <w:kern w:val="36"/>
          <w:sz w:val="48"/>
          <w:szCs w:val="48"/>
        </w:rPr>
        <w:t xml:space="preserve"> родителей учащихся </w:t>
      </w:r>
      <w:r>
        <w:rPr>
          <w:rFonts w:ascii="Times New Roman" w:eastAsia="Times New Roman" w:hAnsi="Times New Roman" w:cs="Times New Roman"/>
          <w:b/>
          <w:bCs/>
          <w:kern w:val="36"/>
          <w:sz w:val="48"/>
          <w:szCs w:val="48"/>
        </w:rPr>
        <w:t xml:space="preserve">               </w:t>
      </w:r>
      <w:bookmarkStart w:id="0" w:name="_GoBack"/>
      <w:bookmarkEnd w:id="0"/>
      <w:r w:rsidR="00B62464" w:rsidRPr="00B62464">
        <w:rPr>
          <w:rFonts w:ascii="Times New Roman" w:eastAsia="Times New Roman" w:hAnsi="Times New Roman" w:cs="Times New Roman"/>
          <w:b/>
          <w:bCs/>
          <w:kern w:val="36"/>
          <w:sz w:val="48"/>
          <w:szCs w:val="48"/>
        </w:rPr>
        <w:t>3-х классов</w:t>
      </w:r>
    </w:p>
    <w:p w:rsidR="00B62464" w:rsidRPr="00B62464" w:rsidRDefault="00B62464" w:rsidP="00B62464">
      <w:pPr>
        <w:spacing w:before="100" w:beforeAutospacing="1" w:after="100" w:afterAutospacing="1" w:line="240" w:lineRule="auto"/>
        <w:jc w:val="center"/>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Уважаемые родители учащихся 3-х классов!</w:t>
      </w:r>
    </w:p>
    <w:p w:rsidR="005037E2" w:rsidRPr="005037E2" w:rsidRDefault="008C742D" w:rsidP="005037E2">
      <w:pPr>
        <w:spacing w:after="0" w:line="240" w:lineRule="auto"/>
        <w:rPr>
          <w:rFonts w:ascii="Times New Roman" w:eastAsia="Times New Roman" w:hAnsi="Times New Roman" w:cs="Times New Roman"/>
          <w:sz w:val="24"/>
          <w:szCs w:val="24"/>
        </w:rPr>
      </w:pPr>
      <w:r>
        <w:rPr>
          <w:rFonts w:ascii="Arial" w:eastAsia="Times New Roman" w:hAnsi="Arial" w:cs="Arial"/>
          <w:noProof/>
          <w:sz w:val="24"/>
          <w:szCs w:val="24"/>
        </w:rPr>
        <w:drawing>
          <wp:anchor distT="0" distB="0" distL="114300" distR="114300" simplePos="0" relativeHeight="251659264" behindDoc="1" locked="0" layoutInCell="1" allowOverlap="1">
            <wp:simplePos x="0" y="0"/>
            <wp:positionH relativeFrom="column">
              <wp:posOffset>3038475</wp:posOffset>
            </wp:positionH>
            <wp:positionV relativeFrom="paragraph">
              <wp:posOffset>1257935</wp:posOffset>
            </wp:positionV>
            <wp:extent cx="3857625" cy="2733675"/>
            <wp:effectExtent l="19050" t="0" r="9525" b="0"/>
            <wp:wrapTight wrapText="bothSides">
              <wp:wrapPolygon edited="0">
                <wp:start x="-107" y="0"/>
                <wp:lineTo x="-107" y="21525"/>
                <wp:lineTo x="21653" y="21525"/>
                <wp:lineTo x="21653" y="0"/>
                <wp:lineTo x="-107" y="0"/>
              </wp:wrapPolygon>
            </wp:wrapTight>
            <wp:docPr id="8" name="Рисунок 8" descr="http://www.pravmir.ru/wp-content/uploads/2013/03/ork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avmir.ru/wp-content/uploads/2013/03/orkse.jpg"/>
                    <pic:cNvPicPr>
                      <a:picLocks noChangeAspect="1" noChangeArrowheads="1"/>
                    </pic:cNvPicPr>
                  </pic:nvPicPr>
                  <pic:blipFill>
                    <a:blip r:embed="rId6"/>
                    <a:srcRect/>
                    <a:stretch>
                      <a:fillRect/>
                    </a:stretch>
                  </pic:blipFill>
                  <pic:spPr bwMode="auto">
                    <a:xfrm>
                      <a:off x="0" y="0"/>
                      <a:ext cx="3857625" cy="2733675"/>
                    </a:xfrm>
                    <a:prstGeom prst="rect">
                      <a:avLst/>
                    </a:prstGeom>
                    <a:noFill/>
                    <a:ln w="9525">
                      <a:noFill/>
                      <a:miter lim="800000"/>
                      <a:headEnd/>
                      <a:tailEnd/>
                    </a:ln>
                  </pic:spPr>
                </pic:pic>
              </a:graphicData>
            </a:graphic>
          </wp:anchor>
        </w:drawing>
      </w:r>
      <w:hyperlink r:id="rId7" w:history="1">
        <w:r w:rsidR="005037E2" w:rsidRPr="005037E2">
          <w:rPr>
            <w:rFonts w:ascii="Arial" w:eastAsia="Times New Roman" w:hAnsi="Arial" w:cs="Arial"/>
            <w:color w:val="0000FF"/>
            <w:sz w:val="24"/>
            <w:szCs w:val="24"/>
          </w:rPr>
          <w:t xml:space="preserve">Комплексный учебный курс «Основы религиозных культур и светской этики» (далее – ОРКСЭ) реализуется в 4-х классах общеобразовательных организаций во всех субъектах Российской Федерации в соответствии с распоряжениями Председателя Правительства Российской Федерации от 11 августа 2009г. (ВП-П44-4632) и Правительства Российской Федерации от 28 января 2012 г. № 84-р. </w:t>
        </w:r>
        <w:r w:rsidR="005037E2" w:rsidRPr="005037E2">
          <w:rPr>
            <w:rFonts w:ascii="Arial" w:eastAsia="Times New Roman" w:hAnsi="Arial" w:cs="Arial"/>
            <w:color w:val="0000FF"/>
            <w:sz w:val="24"/>
            <w:szCs w:val="24"/>
          </w:rPr>
          <w:br/>
          <w:t xml:space="preserve">В рамках данного учебного </w:t>
        </w:r>
        <w:proofErr w:type="gramStart"/>
        <w:r w:rsidR="005037E2" w:rsidRPr="005037E2">
          <w:rPr>
            <w:rFonts w:ascii="Arial" w:eastAsia="Times New Roman" w:hAnsi="Arial" w:cs="Arial"/>
            <w:color w:val="0000FF"/>
            <w:sz w:val="24"/>
            <w:szCs w:val="24"/>
          </w:rPr>
          <w:t>предмета</w:t>
        </w:r>
        <w:proofErr w:type="gramEnd"/>
        <w:r w:rsidR="005037E2" w:rsidRPr="005037E2">
          <w:rPr>
            <w:rFonts w:ascii="Arial" w:eastAsia="Times New Roman" w:hAnsi="Arial" w:cs="Arial"/>
            <w:color w:val="0000FF"/>
            <w:sz w:val="24"/>
            <w:szCs w:val="24"/>
          </w:rPr>
          <w:t xml:space="preserve"> по выбору обучающихся или по выбору их родителей (законных представителей) изучаются модули:                                                                                      </w:t>
        </w:r>
        <w:r w:rsidR="005037E2">
          <w:rPr>
            <w:rFonts w:ascii="Arial" w:eastAsia="Times New Roman" w:hAnsi="Arial" w:cs="Arial"/>
            <w:color w:val="0000FF"/>
            <w:sz w:val="24"/>
            <w:szCs w:val="24"/>
          </w:rPr>
          <w:t xml:space="preserve">- </w:t>
        </w:r>
        <w:r w:rsidR="005037E2" w:rsidRPr="005037E2">
          <w:rPr>
            <w:rFonts w:ascii="Arial" w:eastAsia="Times New Roman" w:hAnsi="Arial" w:cs="Arial"/>
            <w:color w:val="0000FF"/>
            <w:sz w:val="24"/>
            <w:szCs w:val="24"/>
          </w:rPr>
          <w:t xml:space="preserve">основы православной культуры,                                                                                                                      </w:t>
        </w:r>
        <w:r w:rsidR="005037E2">
          <w:rPr>
            <w:rFonts w:ascii="Arial" w:eastAsia="Times New Roman" w:hAnsi="Arial" w:cs="Arial"/>
            <w:color w:val="0000FF"/>
            <w:sz w:val="24"/>
            <w:szCs w:val="24"/>
          </w:rPr>
          <w:t xml:space="preserve">- </w:t>
        </w:r>
        <w:r w:rsidR="005037E2" w:rsidRPr="005037E2">
          <w:rPr>
            <w:rFonts w:ascii="Arial" w:eastAsia="Times New Roman" w:hAnsi="Arial" w:cs="Arial"/>
            <w:color w:val="0000FF"/>
            <w:sz w:val="24"/>
            <w:szCs w:val="24"/>
          </w:rPr>
          <w:t xml:space="preserve">основы исламской культуры,                                                                                                                     </w:t>
        </w:r>
        <w:r w:rsidR="005037E2">
          <w:rPr>
            <w:rFonts w:ascii="Arial" w:eastAsia="Times New Roman" w:hAnsi="Arial" w:cs="Arial"/>
            <w:color w:val="0000FF"/>
            <w:sz w:val="24"/>
            <w:szCs w:val="24"/>
          </w:rPr>
          <w:t xml:space="preserve">- </w:t>
        </w:r>
        <w:r w:rsidR="005037E2" w:rsidRPr="005037E2">
          <w:rPr>
            <w:rFonts w:ascii="Arial" w:eastAsia="Times New Roman" w:hAnsi="Arial" w:cs="Arial"/>
            <w:color w:val="0000FF"/>
            <w:sz w:val="24"/>
            <w:szCs w:val="24"/>
          </w:rPr>
          <w:t xml:space="preserve">основы буддийской культуры,                                                                                                                            </w:t>
        </w:r>
        <w:r w:rsidR="005037E2">
          <w:rPr>
            <w:rFonts w:ascii="Arial" w:eastAsia="Times New Roman" w:hAnsi="Arial" w:cs="Arial"/>
            <w:color w:val="0000FF"/>
            <w:sz w:val="24"/>
            <w:szCs w:val="24"/>
          </w:rPr>
          <w:t xml:space="preserve">- </w:t>
        </w:r>
        <w:r w:rsidR="005037E2" w:rsidRPr="005037E2">
          <w:rPr>
            <w:rFonts w:ascii="Arial" w:eastAsia="Times New Roman" w:hAnsi="Arial" w:cs="Arial"/>
            <w:color w:val="0000FF"/>
            <w:sz w:val="24"/>
            <w:szCs w:val="24"/>
          </w:rPr>
          <w:t xml:space="preserve">основы иудейской культуры,                                                                                                                  </w:t>
        </w:r>
        <w:r w:rsidR="005037E2">
          <w:rPr>
            <w:rFonts w:ascii="Arial" w:eastAsia="Times New Roman" w:hAnsi="Arial" w:cs="Arial"/>
            <w:color w:val="0000FF"/>
            <w:sz w:val="24"/>
            <w:szCs w:val="24"/>
          </w:rPr>
          <w:t xml:space="preserve">- </w:t>
        </w:r>
        <w:r w:rsidR="005037E2" w:rsidRPr="005037E2">
          <w:rPr>
            <w:rFonts w:ascii="Arial" w:eastAsia="Times New Roman" w:hAnsi="Arial" w:cs="Arial"/>
            <w:color w:val="0000FF"/>
            <w:sz w:val="24"/>
            <w:szCs w:val="24"/>
          </w:rPr>
          <w:t xml:space="preserve">основы мировых религиозных культур, </w:t>
        </w:r>
        <w:r w:rsidR="005037E2">
          <w:rPr>
            <w:rFonts w:ascii="Arial" w:eastAsia="Times New Roman" w:hAnsi="Arial" w:cs="Arial"/>
            <w:color w:val="0000FF"/>
            <w:sz w:val="24"/>
            <w:szCs w:val="24"/>
          </w:rPr>
          <w:t xml:space="preserve">                                                                                                          - </w:t>
        </w:r>
        <w:r w:rsidR="005037E2" w:rsidRPr="005037E2">
          <w:rPr>
            <w:rFonts w:ascii="Arial" w:eastAsia="Times New Roman" w:hAnsi="Arial" w:cs="Arial"/>
            <w:color w:val="0000FF"/>
            <w:sz w:val="24"/>
            <w:szCs w:val="24"/>
          </w:rPr>
          <w:t xml:space="preserve">основы светской этики. </w:t>
        </w:r>
      </w:hyperlink>
    </w:p>
    <w:p w:rsidR="00B62464" w:rsidRPr="00B62464" w:rsidRDefault="005037E2" w:rsidP="00DC683E">
      <w:pPr>
        <w:spacing w:after="240" w:line="240" w:lineRule="auto"/>
        <w:rPr>
          <w:rFonts w:ascii="Times New Roman" w:eastAsia="Times New Roman" w:hAnsi="Times New Roman" w:cs="Times New Roman"/>
          <w:sz w:val="24"/>
          <w:szCs w:val="24"/>
        </w:rPr>
      </w:pPr>
      <w:r w:rsidRPr="005037E2">
        <w:rPr>
          <w:rFonts w:ascii="Times New Roman" w:eastAsia="Times New Roman" w:hAnsi="Times New Roman" w:cs="Times New Roman"/>
          <w:sz w:val="24"/>
          <w:szCs w:val="24"/>
        </w:rPr>
        <w:br/>
      </w:r>
      <w:r w:rsidR="00B62464" w:rsidRPr="00B62464">
        <w:rPr>
          <w:rFonts w:ascii="Times New Roman" w:eastAsia="Times New Roman" w:hAnsi="Times New Roman" w:cs="Times New Roman"/>
          <w:sz w:val="24"/>
          <w:szCs w:val="24"/>
        </w:rPr>
        <w:t>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определенной религиозной культуры или мировых религиозных культур, или основ светской этики согласно законодательству РФ осуществляется исключительно родителями (законными представителями) несовершеннолетнего учащегося.</w:t>
      </w:r>
    </w:p>
    <w:p w:rsidR="00B62464" w:rsidRPr="00B62464" w:rsidRDefault="00B62464" w:rsidP="00B62464">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При этом Вы можете посоветоваться с ребенком и учесть его личное мнение.</w:t>
      </w:r>
    </w:p>
    <w:p w:rsidR="00B62464" w:rsidRPr="00B62464" w:rsidRDefault="00B62464" w:rsidP="00B62464">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Информацию о комплексном учебном курсе можно найти в пособии</w:t>
      </w:r>
    </w:p>
    <w:p w:rsidR="00B62464" w:rsidRPr="00B62464" w:rsidRDefault="00B62464" w:rsidP="00B62464">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 xml:space="preserve">«Основы религиозных культур и светской этики. Книга для родителей» А. Я. Данилюка, </w:t>
      </w:r>
      <w:proofErr w:type="gramStart"/>
      <w:r w:rsidRPr="00B62464">
        <w:rPr>
          <w:rFonts w:ascii="Times New Roman" w:eastAsia="Times New Roman" w:hAnsi="Times New Roman" w:cs="Times New Roman"/>
          <w:sz w:val="24"/>
          <w:szCs w:val="24"/>
        </w:rPr>
        <w:t>размещенном на сайте: http://prosv.ru/umk/ork/default.aspx.</w:t>
      </w:r>
      <w:proofErr w:type="gramEnd"/>
    </w:p>
    <w:p w:rsidR="00B62464" w:rsidRPr="00B62464" w:rsidRDefault="00B62464" w:rsidP="00B62464">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Преподавать все модули, в т. ч. по основам религиозных культур, будут школьные учителя, получившие соответствующую подготовку.</w:t>
      </w:r>
    </w:p>
    <w:p w:rsidR="00B62464" w:rsidRPr="00B62464" w:rsidRDefault="00B62464" w:rsidP="00B62464">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w:t>
      </w:r>
    </w:p>
    <w:p w:rsidR="00B62464" w:rsidRPr="00B62464" w:rsidRDefault="00B62464" w:rsidP="00B62464">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На родительском собрании Вам будет представлено содержание каждого из указанных модулей, Вы сможете получить ответы на вопросы от администрации школы и педагогов.</w:t>
      </w:r>
    </w:p>
    <w:p w:rsidR="005037E2" w:rsidRDefault="00B62464" w:rsidP="005037E2">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Присутствие на собрании, по крайней мере, одного из родителей, и заполнение личного заявления о выборе – обязательно.</w:t>
      </w:r>
    </w:p>
    <w:p w:rsidR="005037E2" w:rsidRDefault="005037E2" w:rsidP="005037E2">
      <w:pPr>
        <w:spacing w:before="100" w:beforeAutospacing="1" w:after="100" w:afterAutospacing="1" w:line="240" w:lineRule="auto"/>
        <w:rPr>
          <w:rFonts w:ascii="Times New Roman" w:eastAsia="Times New Roman" w:hAnsi="Times New Roman" w:cs="Times New Roman"/>
          <w:sz w:val="24"/>
          <w:szCs w:val="24"/>
        </w:rPr>
      </w:pPr>
      <w:r w:rsidRPr="00B62464">
        <w:rPr>
          <w:rFonts w:ascii="Times New Roman" w:eastAsia="Times New Roman" w:hAnsi="Times New Roman" w:cs="Times New Roman"/>
          <w:sz w:val="24"/>
          <w:szCs w:val="24"/>
        </w:rPr>
        <w:t>Отказ от изучения всех модулей не допускается.</w:t>
      </w:r>
    </w:p>
    <w:p w:rsidR="00DC683E" w:rsidRDefault="00DC683E" w:rsidP="00DC683E">
      <w:pPr>
        <w:spacing w:before="100" w:beforeAutospacing="1" w:after="100" w:afterAutospacing="1" w:line="240" w:lineRule="auto"/>
        <w:jc w:val="center"/>
        <w:rPr>
          <w:rFonts w:ascii="Times New Roman" w:eastAsia="Times New Roman" w:hAnsi="Times New Roman" w:cs="Times New Roman"/>
          <w:b/>
          <w:bCs/>
          <w:sz w:val="24"/>
          <w:szCs w:val="24"/>
        </w:rPr>
      </w:pPr>
    </w:p>
    <w:p w:rsidR="00DC683E" w:rsidRPr="00DC683E" w:rsidRDefault="00DC683E" w:rsidP="00DC683E">
      <w:pPr>
        <w:spacing w:before="100" w:beforeAutospacing="1" w:after="100" w:afterAutospacing="1" w:line="240" w:lineRule="auto"/>
        <w:jc w:val="center"/>
        <w:rPr>
          <w:rFonts w:ascii="Times New Roman" w:eastAsia="Times New Roman" w:hAnsi="Times New Roman" w:cs="Times New Roman"/>
          <w:sz w:val="24"/>
          <w:szCs w:val="24"/>
        </w:rPr>
      </w:pPr>
      <w:r w:rsidRPr="00DC683E">
        <w:rPr>
          <w:rFonts w:ascii="Times New Roman" w:eastAsia="Times New Roman" w:hAnsi="Times New Roman" w:cs="Times New Roman"/>
          <w:b/>
          <w:bCs/>
          <w:sz w:val="24"/>
          <w:szCs w:val="24"/>
        </w:rPr>
        <w:t xml:space="preserve">Наиболее часто задаваемые вопросы о введении курса </w:t>
      </w:r>
      <w:r>
        <w:rPr>
          <w:rFonts w:ascii="Times New Roman" w:eastAsia="Times New Roman" w:hAnsi="Times New Roman" w:cs="Times New Roman"/>
          <w:sz w:val="24"/>
          <w:szCs w:val="24"/>
        </w:rPr>
        <w:t xml:space="preserve">                                                                       </w:t>
      </w:r>
      <w:r w:rsidRPr="00DC683E">
        <w:rPr>
          <w:rFonts w:ascii="Times New Roman" w:eastAsia="Times New Roman" w:hAnsi="Times New Roman" w:cs="Times New Roman"/>
          <w:b/>
          <w:bCs/>
          <w:sz w:val="24"/>
          <w:szCs w:val="24"/>
        </w:rPr>
        <w:t>«Основы религиозных культур и светской этики»</w:t>
      </w:r>
    </w:p>
    <w:tbl>
      <w:tblPr>
        <w:tblW w:w="9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2795"/>
        <w:gridCol w:w="6337"/>
      </w:tblGrid>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DC683E" w:rsidRPr="00DC683E" w:rsidRDefault="00DC683E" w:rsidP="00DC683E">
            <w:pPr>
              <w:spacing w:before="100" w:beforeAutospacing="1" w:after="100" w:afterAutospacing="1" w:line="240" w:lineRule="auto"/>
              <w:jc w:val="center"/>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w:t>
            </w:r>
          </w:p>
        </w:tc>
        <w:tc>
          <w:tcPr>
            <w:tcW w:w="3510" w:type="dxa"/>
            <w:tcBorders>
              <w:top w:val="outset" w:sz="6" w:space="0" w:color="auto"/>
              <w:left w:val="outset" w:sz="6" w:space="0" w:color="auto"/>
              <w:bottom w:val="outset" w:sz="6" w:space="0" w:color="auto"/>
              <w:right w:val="outset" w:sz="6" w:space="0" w:color="auto"/>
            </w:tcBorders>
            <w:vAlign w:val="center"/>
            <w:hideMark/>
          </w:tcPr>
          <w:p w:rsidR="00DC683E" w:rsidRPr="00DC683E" w:rsidRDefault="00DC683E" w:rsidP="00DC683E">
            <w:pPr>
              <w:spacing w:before="100" w:beforeAutospacing="1" w:after="100" w:afterAutospacing="1" w:line="240" w:lineRule="auto"/>
              <w:jc w:val="center"/>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Вопрос</w:t>
            </w:r>
          </w:p>
        </w:tc>
        <w:tc>
          <w:tcPr>
            <w:tcW w:w="10980" w:type="dxa"/>
            <w:tcBorders>
              <w:top w:val="outset" w:sz="6" w:space="0" w:color="auto"/>
              <w:left w:val="outset" w:sz="6" w:space="0" w:color="auto"/>
              <w:bottom w:val="outset" w:sz="6" w:space="0" w:color="auto"/>
              <w:right w:val="outset" w:sz="6" w:space="0" w:color="auto"/>
            </w:tcBorders>
            <w:vAlign w:val="center"/>
            <w:hideMark/>
          </w:tcPr>
          <w:p w:rsidR="00DC683E" w:rsidRPr="00DC683E" w:rsidRDefault="00DC683E" w:rsidP="00DC683E">
            <w:pPr>
              <w:spacing w:before="100" w:beforeAutospacing="1" w:after="100" w:afterAutospacing="1" w:line="240" w:lineRule="auto"/>
              <w:jc w:val="center"/>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Ответ</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1.</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Когда вводится курс «Основы религиозных культур и светской этики»?</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 изучению курса «Основы религиозных культур и светской этики» (далее – ОРКСЭ) приступят с 1 сентября 2012 года обучающиеся 4 классов всех общеобразовательных школ.</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2.</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Какие документы регламентируют введение данного курса?</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Введение курса ОРКСЭ регламентируют следующие нормативные акты:</w:t>
            </w:r>
          </w:p>
          <w:p w:rsidR="00DC683E" w:rsidRPr="00DC683E" w:rsidRDefault="00DC683E" w:rsidP="00DC6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Распоряжение Правительства Российской Федерации от 28.01.2012 №84-р.</w:t>
            </w:r>
          </w:p>
          <w:p w:rsidR="00DC683E" w:rsidRPr="00DC683E" w:rsidRDefault="00DC683E" w:rsidP="00DC6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 xml:space="preserve">Приказ </w:t>
            </w:r>
            <w:proofErr w:type="spellStart"/>
            <w:r w:rsidRPr="00DC683E">
              <w:rPr>
                <w:rFonts w:ascii="Times New Roman" w:eastAsia="Times New Roman" w:hAnsi="Times New Roman" w:cs="Times New Roman"/>
                <w:sz w:val="24"/>
                <w:szCs w:val="24"/>
              </w:rPr>
              <w:t>Минобрнауки</w:t>
            </w:r>
            <w:proofErr w:type="spellEnd"/>
            <w:r w:rsidRPr="00DC683E">
              <w:rPr>
                <w:rFonts w:ascii="Times New Roman" w:eastAsia="Times New Roman" w:hAnsi="Times New Roman" w:cs="Times New Roman"/>
                <w:sz w:val="24"/>
                <w:szCs w:val="24"/>
              </w:rPr>
              <w:t xml:space="preserve"> России от 05.03.2004 г. № 1089 (в редакции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w:t>
            </w:r>
          </w:p>
          <w:p w:rsidR="00DC683E" w:rsidRPr="00DC683E" w:rsidRDefault="00DC683E" w:rsidP="00DC6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 xml:space="preserve">Приказ </w:t>
            </w:r>
            <w:proofErr w:type="spellStart"/>
            <w:r w:rsidRPr="00DC683E">
              <w:rPr>
                <w:rFonts w:ascii="Times New Roman" w:eastAsia="Times New Roman" w:hAnsi="Times New Roman" w:cs="Times New Roman"/>
                <w:sz w:val="24"/>
                <w:szCs w:val="24"/>
              </w:rPr>
              <w:t>Минобрнауки</w:t>
            </w:r>
            <w:proofErr w:type="spellEnd"/>
            <w:r w:rsidRPr="00DC683E">
              <w:rPr>
                <w:rFonts w:ascii="Times New Roman" w:eastAsia="Times New Roman" w:hAnsi="Times New Roman" w:cs="Times New Roman"/>
                <w:sz w:val="24"/>
                <w:szCs w:val="24"/>
              </w:rPr>
              <w:t xml:space="preserve"> России от 09.03.2004 №1312 (в редакциях от 20.08.2008 №241, от 03.06.2011 №1994, от 01.02.2012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3.</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Какие модули включает в себя комплексный курс, все ли они одинаковые по объёму часов?</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Комплексный курс ОРКСЭ состоит из 6 модулей:</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«Основы православной культуры»</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«Основы исламской культуры»</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«Основы буддийской культуры»</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«Основы иудейской культуры»</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«Основы мировых религиозных культур»</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«Основы светской этики».</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Все модули курса одинаковые по объёму часов и составляют 35 уроков, то есть по 1 уроку в неделю. При этом первый (вводный) урок и последние несколько уроков (представление проектных работ обучающихся по теме модуля курса) должны проводиться совместно, без деления класса на модули.</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4.</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Кто решает вопрос о выборе модуля курса для изучения?</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 xml:space="preserve">Выбор осуществляется родителями самостоятельно, абсолютно добровольно и индивидуально. Любое принуждение (например, решение большинством голосов на классном собрании) при решении данного вопроса носит </w:t>
            </w:r>
            <w:r w:rsidRPr="00DC683E">
              <w:rPr>
                <w:rFonts w:ascii="Times New Roman" w:eastAsia="Times New Roman" w:hAnsi="Times New Roman" w:cs="Times New Roman"/>
                <w:sz w:val="24"/>
                <w:szCs w:val="24"/>
              </w:rPr>
              <w:lastRenderedPageBreak/>
              <w:t>незаконный характер.</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Решение о выборе подтверждается заявлением родителей на имя директора школы.</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lastRenderedPageBreak/>
              <w:t>5.</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Сколько модулей одновременно может изучаться детьми одного класса?</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Столько, сколько выберут родители.</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Класс делится на несколько групп по числу выбранных модулей, при этом допускается изучение одинакового модуля детьми разных классов одной параллели четвёртых классов, или, при необходимости, организуется индивидуальное изучение модуля (если его выбрал один родитель).</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6.</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Зачем изучение религиозных культур и светской этики включено в программу обучения общеобразовательной школы?</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 целях обеспечения духовно-нравственного развития и воспитания обучающихся, становления их гражданской идентичности, сохранения и развития культурного разнообразия, овладения духовными ценностями и культурой народов России.</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Знакомство с основами религиозных культур и светской этики способствует достижению этих целей. Задача, которая стоит перед данным курсом, заключается в формировании общества, основанного на согласии и понимании, умении уважать ценности представителей всех культур.</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7.</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Можно ли изучать одновременно несколько модулей?</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Нет. Программы модулей являются государственными образовательными программами, являющимися обязательными для изучения в рамках федерального компонента учебного плана.</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Вместе с тем, содержание каждого модуля должно отражать региональные (местные) особенности, включать в себя информацию об истории края, его культурных традициях, о совместном многовековом сосуществовании разных народов и религий, их взаимном обогащении и взаимовлиянии, духовно-нравственном единстве.</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8.</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Каковы основные принципы преподавания курса?</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Светский характер.</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Культурологический подход.</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Преобладание воспитательного аспекта.</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Акцент на активных (интерактивных) формах преподавания, проектных методах работы, необходимости и возможности сотрудничества с родителями.</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Курс возлагает особую ответственность на учителя, требует от него повышенной тактичности, доброжелательности, постоянного диалога, личного неравнодушия и заинтересованности.</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9.</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 чём воспитательная составляющая данного курса?</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Освоение курса должно обеспечить:</w:t>
            </w:r>
          </w:p>
          <w:p w:rsidR="00DC683E" w:rsidRPr="00DC683E" w:rsidRDefault="00DC683E" w:rsidP="00DC68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понимание духовности, нравственности, морально ответственного поведения для жизни человека, семьи, общества;</w:t>
            </w:r>
          </w:p>
          <w:p w:rsidR="00DC683E" w:rsidRPr="00DC683E" w:rsidRDefault="00DC683E" w:rsidP="00DC68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 xml:space="preserve">знание основных норм морали, понимание их </w:t>
            </w:r>
            <w:r w:rsidRPr="00DC683E">
              <w:rPr>
                <w:rFonts w:ascii="Times New Roman" w:eastAsia="Times New Roman" w:hAnsi="Times New Roman" w:cs="Times New Roman"/>
                <w:sz w:val="24"/>
                <w:szCs w:val="24"/>
              </w:rPr>
              <w:lastRenderedPageBreak/>
              <w:t>значения для жизни человека, семьи, общества;</w:t>
            </w:r>
          </w:p>
          <w:p w:rsidR="00DC683E" w:rsidRPr="00DC683E" w:rsidRDefault="00DC683E" w:rsidP="00DC68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формирование уважительного отношения к традиционным религиям и их представителям;</w:t>
            </w:r>
          </w:p>
          <w:p w:rsidR="00DC683E" w:rsidRPr="00DC683E" w:rsidRDefault="00DC683E" w:rsidP="00DC68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DC683E" w:rsidRPr="00DC683E" w:rsidRDefault="00DC683E" w:rsidP="00DC68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знание, понимание и принятие личностью таких ценностей, как: Отечество, семья, религия;</w:t>
            </w:r>
          </w:p>
          <w:p w:rsidR="00DC683E" w:rsidRPr="00DC683E" w:rsidRDefault="00DC683E" w:rsidP="00DC68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укрепление духовной преемственности поколений.</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lastRenderedPageBreak/>
              <w:t>10.</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Предусматривается ли при изучении курса обучение религии?</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 xml:space="preserve">Все модули курса носят культурологический, светский характер. 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DC683E">
              <w:rPr>
                <w:rFonts w:ascii="Times New Roman" w:eastAsia="Times New Roman" w:hAnsi="Times New Roman" w:cs="Times New Roman"/>
                <w:sz w:val="24"/>
                <w:szCs w:val="24"/>
              </w:rPr>
              <w:t>обучать</w:t>
            </w:r>
            <w:proofErr w:type="gramEnd"/>
            <w:r w:rsidRPr="00DC683E">
              <w:rPr>
                <w:rFonts w:ascii="Times New Roman" w:eastAsia="Times New Roman" w:hAnsi="Times New Roman" w:cs="Times New Roman"/>
                <w:sz w:val="24"/>
                <w:szCs w:val="24"/>
              </w:rPr>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11.</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Кто может вести курс ОРКСЭ?</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Вести курс могут исключительно светские педагоги с необходимой квалификацией, прошедшие соответствующую подготовку в учреждениях дополнительного профессионального образования. При этом педагог получает универсальную подготовку по всем модулям курса с тем, чтобы быть готовым компетентно вести любой из выбранных родителями для своих детей модулей курса.</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12.</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Имеют ли право священнослужители вести модули курса ОРКСЭ?</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 муниципальных общеобразовательных учреждениях – нет.</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 ходе подготовки учителей возможно проведение встреч с представителями религиозных организаций, привлечение их к участию в курсах для преподавателей, включение их рекомендаций в методические пособия для педагогов, составляемых специалистами учреждений дополнительного профессионального образования.</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13.</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В ходе изучения курса имеет ли право учитель посещать с учащимися культовые сооружения различных религиозных организаций?</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Светский характер комплексного курса и в целом образовательного процесса в школе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w:t>
            </w:r>
            <w:proofErr w:type="gramStart"/>
            <w:r w:rsidRPr="00DC683E">
              <w:rPr>
                <w:rFonts w:ascii="Times New Roman" w:eastAsia="Times New Roman" w:hAnsi="Times New Roman" w:cs="Times New Roman"/>
                <w:sz w:val="24"/>
                <w:szCs w:val="24"/>
              </w:rPr>
              <w:t>о-</w:t>
            </w:r>
            <w:proofErr w:type="gramEnd"/>
            <w:r w:rsidRPr="00DC683E">
              <w:rPr>
                <w:rFonts w:ascii="Times New Roman" w:eastAsia="Times New Roman" w:hAnsi="Times New Roman" w:cs="Times New Roman"/>
                <w:sz w:val="24"/>
                <w:szCs w:val="24"/>
              </w:rPr>
              <w:t xml:space="preserve"> / видео- / аудио-формате.</w:t>
            </w:r>
          </w:p>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 xml:space="preserve">В случае особой необходимости (например, наличие в культовых сооружениях уникальных экспонатов духовной культуры и традиции) такое посещение в рамках курса может быть организовано при согласии родителей каждого обучающегося и по согласованию с представителями религиозных организаций. При этом обязательным условием </w:t>
            </w:r>
            <w:r w:rsidRPr="00DC683E">
              <w:rPr>
                <w:rFonts w:ascii="Times New Roman" w:eastAsia="Times New Roman" w:hAnsi="Times New Roman" w:cs="Times New Roman"/>
                <w:sz w:val="24"/>
                <w:szCs w:val="24"/>
              </w:rPr>
              <w:lastRenderedPageBreak/>
              <w:t>является неучастие обучающихся в богослужениях, других религиозных обрядах, церемониях и праздниках, в деятельности религиозных объединений, в обучении религии.</w:t>
            </w:r>
          </w:p>
        </w:tc>
      </w:tr>
      <w:tr w:rsidR="00DC683E" w:rsidRPr="00DC683E" w:rsidTr="00DC683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lastRenderedPageBreak/>
              <w:t>14.</w:t>
            </w:r>
          </w:p>
        </w:tc>
        <w:tc>
          <w:tcPr>
            <w:tcW w:w="351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Будет ли продолжено изучение курса в старших классах школы?</w:t>
            </w:r>
          </w:p>
        </w:tc>
        <w:tc>
          <w:tcPr>
            <w:tcW w:w="10980" w:type="dxa"/>
            <w:tcBorders>
              <w:top w:val="outset" w:sz="6" w:space="0" w:color="auto"/>
              <w:left w:val="outset" w:sz="6" w:space="0" w:color="auto"/>
              <w:bottom w:val="outset" w:sz="6" w:space="0" w:color="auto"/>
              <w:right w:val="outset" w:sz="6" w:space="0" w:color="auto"/>
            </w:tcBorders>
            <w:hideMark/>
          </w:tcPr>
          <w:p w:rsidR="00DC683E" w:rsidRPr="00DC683E" w:rsidRDefault="00DC683E" w:rsidP="00DC683E">
            <w:pPr>
              <w:spacing w:before="100" w:beforeAutospacing="1" w:after="100" w:afterAutospacing="1" w:line="240" w:lineRule="auto"/>
              <w:rPr>
                <w:rFonts w:ascii="Times New Roman" w:eastAsia="Times New Roman" w:hAnsi="Times New Roman" w:cs="Times New Roman"/>
                <w:sz w:val="24"/>
                <w:szCs w:val="24"/>
              </w:rPr>
            </w:pPr>
            <w:r w:rsidRPr="00DC683E">
              <w:rPr>
                <w:rFonts w:ascii="Times New Roman" w:eastAsia="Times New Roman" w:hAnsi="Times New Roman" w:cs="Times New Roman"/>
                <w:sz w:val="24"/>
                <w:szCs w:val="24"/>
              </w:rPr>
              <w:t xml:space="preserve">Нет. </w:t>
            </w:r>
            <w:proofErr w:type="gramStart"/>
            <w:r w:rsidRPr="00DC683E">
              <w:rPr>
                <w:rFonts w:ascii="Times New Roman" w:eastAsia="Times New Roman" w:hAnsi="Times New Roman" w:cs="Times New Roman"/>
                <w:sz w:val="24"/>
                <w:szCs w:val="24"/>
              </w:rPr>
              <w:t>В соответствии с действующей в настоящее время нормативной базой изучение курса в рамках обязательных предметов учебного плана на основной и старшей ступенях обучения осуществляться не будет.</w:t>
            </w:r>
            <w:proofErr w:type="gramEnd"/>
          </w:p>
        </w:tc>
      </w:tr>
    </w:tbl>
    <w:p w:rsidR="00DC683E" w:rsidRPr="00B62464" w:rsidRDefault="00DC683E" w:rsidP="005037E2">
      <w:pPr>
        <w:spacing w:before="100" w:beforeAutospacing="1" w:after="100" w:afterAutospacing="1" w:line="240" w:lineRule="auto"/>
        <w:rPr>
          <w:rFonts w:ascii="Times New Roman" w:eastAsia="Times New Roman" w:hAnsi="Times New Roman" w:cs="Times New Roman"/>
          <w:sz w:val="24"/>
          <w:szCs w:val="24"/>
        </w:rPr>
      </w:pPr>
    </w:p>
    <w:p w:rsidR="005037E2" w:rsidRPr="005037E2" w:rsidRDefault="005037E2" w:rsidP="005037E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-76200</wp:posOffset>
            </wp:positionH>
            <wp:positionV relativeFrom="paragraph">
              <wp:posOffset>104775</wp:posOffset>
            </wp:positionV>
            <wp:extent cx="952500" cy="1333500"/>
            <wp:effectExtent l="19050" t="0" r="0" b="0"/>
            <wp:wrapTight wrapText="bothSides">
              <wp:wrapPolygon edited="0">
                <wp:start x="-432" y="0"/>
                <wp:lineTo x="-432" y="21291"/>
                <wp:lineTo x="21600" y="21291"/>
                <wp:lineTo x="21600" y="0"/>
                <wp:lineTo x="-432" y="0"/>
              </wp:wrapPolygon>
            </wp:wrapTight>
            <wp:docPr id="2" name="Рисунок 3" descr="http://www.orkce.org/sites/all/themes/orkce/images/medve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kce.org/sites/all/themes/orkce/images/medvedev.jpg"/>
                    <pic:cNvPicPr>
                      <a:picLocks noChangeAspect="1" noChangeArrowheads="1"/>
                    </pic:cNvPicPr>
                  </pic:nvPicPr>
                  <pic:blipFill>
                    <a:blip r:embed="rId8"/>
                    <a:srcRect/>
                    <a:stretch>
                      <a:fillRect/>
                    </a:stretch>
                  </pic:blipFill>
                  <pic:spPr bwMode="auto">
                    <a:xfrm>
                      <a:off x="0" y="0"/>
                      <a:ext cx="952500" cy="1333500"/>
                    </a:xfrm>
                    <a:prstGeom prst="rect">
                      <a:avLst/>
                    </a:prstGeom>
                    <a:noFill/>
                    <a:ln w="9525">
                      <a:noFill/>
                      <a:miter lim="800000"/>
                      <a:headEnd/>
                      <a:tailEnd/>
                    </a:ln>
                  </pic:spPr>
                </pic:pic>
              </a:graphicData>
            </a:graphic>
          </wp:anchor>
        </w:drawing>
      </w:r>
    </w:p>
    <w:p w:rsidR="005037E2" w:rsidRPr="005037E2" w:rsidRDefault="005037E2" w:rsidP="005037E2">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37E2">
        <w:rPr>
          <w:rFonts w:ascii="Times New Roman" w:eastAsia="Times New Roman" w:hAnsi="Times New Roman" w:cs="Times New Roman"/>
          <w:sz w:val="24"/>
          <w:szCs w:val="24"/>
        </w:rPr>
        <w:t>Отношения государства и религиозных организаций в вопросах образования и воспитания, конечно, исключительно важны. Они затрагивают наиболее значимые вопросы формирования мировоззрения, системы ценностей любого человека, правил поведения в обществе, включая этическое наполнение этих правил, и, конечно, самым серьёзным образом влияют и на становление личности человека и гражданина</w:t>
      </w:r>
      <w:r>
        <w:rPr>
          <w:rFonts w:ascii="Times New Roman" w:eastAsia="Times New Roman" w:hAnsi="Times New Roman" w:cs="Times New Roman"/>
          <w:sz w:val="24"/>
          <w:szCs w:val="24"/>
        </w:rPr>
        <w:t>"</w:t>
      </w:r>
      <w:r w:rsidRPr="005037E2">
        <w:rPr>
          <w:rFonts w:ascii="Times New Roman" w:eastAsia="Times New Roman" w:hAnsi="Times New Roman" w:cs="Times New Roman"/>
          <w:sz w:val="24"/>
          <w:szCs w:val="24"/>
        </w:rPr>
        <w:t xml:space="preserve"> - Д.А. Медведев</w:t>
      </w:r>
    </w:p>
    <w:p w:rsidR="005037E2" w:rsidRDefault="005037E2" w:rsidP="005037E2">
      <w:pPr>
        <w:pStyle w:val="3"/>
      </w:pPr>
      <w:r>
        <w:t>Нормативно-правовая база введения и реализации курса ОРКСЭ </w:t>
      </w:r>
    </w:p>
    <w:p w:rsidR="005037E2" w:rsidRDefault="008C742D" w:rsidP="005037E2">
      <w:pPr>
        <w:pStyle w:val="3"/>
      </w:pPr>
      <w:r>
        <w:rPr>
          <w:noProof/>
        </w:rPr>
        <w:drawing>
          <wp:anchor distT="0" distB="0" distL="95250" distR="95250" simplePos="0" relativeHeight="251657216" behindDoc="1" locked="0" layoutInCell="1" allowOverlap="0">
            <wp:simplePos x="0" y="0"/>
            <wp:positionH relativeFrom="column">
              <wp:posOffset>4895850</wp:posOffset>
            </wp:positionH>
            <wp:positionV relativeFrom="line">
              <wp:posOffset>752475</wp:posOffset>
            </wp:positionV>
            <wp:extent cx="1905000" cy="533400"/>
            <wp:effectExtent l="19050" t="0" r="0" b="0"/>
            <wp:wrapTight wrapText="bothSides">
              <wp:wrapPolygon edited="0">
                <wp:start x="-216" y="0"/>
                <wp:lineTo x="-216" y="20829"/>
                <wp:lineTo x="21600" y="20829"/>
                <wp:lineTo x="21600" y="0"/>
                <wp:lineTo x="-216" y="0"/>
              </wp:wrapPolygon>
            </wp:wrapTight>
            <wp:docPr id="5" name="Рисунок 3" descr="http://www.orkce.org/sites/default/files/image/r3_a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kce.org/sites/default/files/image/r3_about.jpg"/>
                    <pic:cNvPicPr>
                      <a:picLocks noChangeAspect="1" noChangeArrowheads="1"/>
                    </pic:cNvPicPr>
                  </pic:nvPicPr>
                  <pic:blipFill>
                    <a:blip r:embed="rId9"/>
                    <a:srcRect/>
                    <a:stretch>
                      <a:fillRect/>
                    </a:stretch>
                  </pic:blipFill>
                  <pic:spPr bwMode="auto">
                    <a:xfrm>
                      <a:off x="0" y="0"/>
                      <a:ext cx="1905000" cy="533400"/>
                    </a:xfrm>
                    <a:prstGeom prst="rect">
                      <a:avLst/>
                    </a:prstGeom>
                    <a:noFill/>
                    <a:ln w="9525">
                      <a:noFill/>
                      <a:miter lim="800000"/>
                      <a:headEnd/>
                      <a:tailEnd/>
                    </a:ln>
                  </pic:spPr>
                </pic:pic>
              </a:graphicData>
            </a:graphic>
          </wp:anchor>
        </w:drawing>
      </w:r>
      <w:r w:rsidR="005037E2">
        <w:t>Учебный предмет ОРСКЭ определен в федеральном государственном образовательном стандарте начального общего образования в разделе требований к структуре основных образовательных программ. </w:t>
      </w:r>
    </w:p>
    <w:p w:rsidR="005037E2" w:rsidRDefault="005037E2" w:rsidP="005037E2">
      <w:pPr>
        <w:numPr>
          <w:ilvl w:val="0"/>
          <w:numId w:val="4"/>
        </w:numPr>
        <w:spacing w:before="100" w:beforeAutospacing="1" w:after="100" w:afterAutospacing="1" w:line="240" w:lineRule="auto"/>
      </w:pPr>
      <w:r>
        <w:softHyphen/>
        <w:t xml:space="preserve">Федеральный закон «Об образовании в Российской Федерации» от 29 декабря 2012 г. N 273-ФЗ. 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 </w:t>
      </w:r>
    </w:p>
    <w:p w:rsidR="005037E2" w:rsidRDefault="005037E2" w:rsidP="005037E2">
      <w:pPr>
        <w:numPr>
          <w:ilvl w:val="0"/>
          <w:numId w:val="4"/>
        </w:numPr>
        <w:spacing w:before="100" w:beforeAutospacing="1" w:after="100" w:afterAutospacing="1" w:line="240" w:lineRule="auto"/>
      </w:pPr>
      <w:proofErr w:type="gramStart"/>
      <w:r>
        <w:softHyphen/>
        <w:t>Приказ Министерства образования и науки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(утратил силу в связи с переходом на ФГОС 2009 года).</w:t>
      </w:r>
      <w:proofErr w:type="gramEnd"/>
    </w:p>
    <w:p w:rsidR="005037E2" w:rsidRDefault="005037E2" w:rsidP="005037E2">
      <w:pPr>
        <w:numPr>
          <w:ilvl w:val="0"/>
          <w:numId w:val="4"/>
        </w:numPr>
        <w:spacing w:before="100" w:beforeAutospacing="1" w:after="100" w:afterAutospacing="1" w:line="240" w:lineRule="auto"/>
      </w:pPr>
      <w:r>
        <w:softHyphen/>
        <w:t>Письмо Министерства образования и науки Российской Федерации от 22.08.2012 № 08-250 «О введении учебного курса ОРКСЭ». </w:t>
      </w:r>
    </w:p>
    <w:p w:rsidR="005037E2" w:rsidRDefault="005037E2" w:rsidP="005037E2">
      <w:pPr>
        <w:numPr>
          <w:ilvl w:val="0"/>
          <w:numId w:val="4"/>
        </w:numPr>
        <w:spacing w:before="100" w:beforeAutospacing="1" w:after="100" w:afterAutospacing="1" w:line="240" w:lineRule="auto"/>
      </w:pPr>
      <w:r>
        <w:softHyphen/>
      </w:r>
      <w:r>
        <w:rPr>
          <w:rStyle w:val="apple-tab-span"/>
        </w:rPr>
        <w:tab/>
      </w:r>
      <w:r>
        <w:t>Приказ Министерства образования и науки от 18.12.2012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5037E2" w:rsidRDefault="005037E2" w:rsidP="005037E2">
      <w:pPr>
        <w:numPr>
          <w:ilvl w:val="0"/>
          <w:numId w:val="4"/>
        </w:numPr>
        <w:spacing w:before="100" w:beforeAutospacing="1" w:after="100" w:afterAutospacing="1" w:line="240" w:lineRule="auto"/>
      </w:pPr>
      <w:r>
        <w:softHyphen/>
        <w:t>Приказ Министерства образования и науки Российской Федерации (</w:t>
      </w:r>
      <w:proofErr w:type="spellStart"/>
      <w:r>
        <w:t>Минобрнауки</w:t>
      </w:r>
      <w:proofErr w:type="spellEnd"/>
      <w:r>
        <w:t xml:space="preserve"> России) от 31 марта 2014 г. № 253,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(2014/2015 учебный год).</w:t>
      </w:r>
    </w:p>
    <w:p w:rsidR="00B62464" w:rsidRPr="00B62464" w:rsidRDefault="005037E2" w:rsidP="00B62464">
      <w:pPr>
        <w:numPr>
          <w:ilvl w:val="0"/>
          <w:numId w:val="4"/>
        </w:numPr>
        <w:spacing w:before="100" w:beforeAutospacing="1" w:after="100" w:afterAutospacing="1" w:line="240" w:lineRule="auto"/>
      </w:pPr>
      <w:r>
        <w:softHyphen/>
        <w:t>Письмо Министерства образования и науки Российской Федерации  от 21 апреля 2014 года №08-516  «О реализации курса ОРКСЭ» </w:t>
      </w:r>
    </w:p>
    <w:p w:rsidR="008C742D" w:rsidRPr="00B62464" w:rsidRDefault="008C742D" w:rsidP="00B62464">
      <w:pPr>
        <w:spacing w:before="100" w:beforeAutospacing="1" w:after="100" w:afterAutospacing="1" w:line="240" w:lineRule="auto"/>
        <w:rPr>
          <w:rFonts w:ascii="Times New Roman" w:eastAsia="Times New Roman" w:hAnsi="Times New Roman" w:cs="Times New Roman"/>
          <w:sz w:val="24"/>
          <w:szCs w:val="24"/>
        </w:rPr>
      </w:pPr>
    </w:p>
    <w:p w:rsidR="008C742D" w:rsidRDefault="008C742D" w:rsidP="00B62464">
      <w:pPr>
        <w:spacing w:before="100" w:beforeAutospacing="1" w:after="100" w:afterAutospacing="1" w:line="240" w:lineRule="auto"/>
        <w:rPr>
          <w:rFonts w:ascii="Times New Roman" w:eastAsia="Times New Roman" w:hAnsi="Times New Roman" w:cs="Times New Roman"/>
          <w:sz w:val="24"/>
          <w:szCs w:val="24"/>
        </w:rPr>
      </w:pPr>
    </w:p>
    <w:p w:rsidR="008C742D" w:rsidRDefault="008C742D" w:rsidP="00B62464">
      <w:pPr>
        <w:spacing w:before="100" w:beforeAutospacing="1" w:after="100" w:afterAutospacing="1" w:line="240" w:lineRule="auto"/>
        <w:rPr>
          <w:rFonts w:ascii="Times New Roman" w:eastAsia="Times New Roman" w:hAnsi="Times New Roman" w:cs="Times New Roman"/>
          <w:sz w:val="24"/>
          <w:szCs w:val="24"/>
        </w:rPr>
      </w:pPr>
    </w:p>
    <w:p w:rsidR="001D4F1C" w:rsidRDefault="001D4F1C" w:rsidP="00905072">
      <w:pPr>
        <w:jc w:val="center"/>
      </w:pPr>
    </w:p>
    <w:sectPr w:rsidR="001D4F1C" w:rsidSect="00B62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EB8"/>
    <w:multiLevelType w:val="multilevel"/>
    <w:tmpl w:val="9E2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5E0B"/>
    <w:multiLevelType w:val="multilevel"/>
    <w:tmpl w:val="4670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34170"/>
    <w:multiLevelType w:val="multilevel"/>
    <w:tmpl w:val="735E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D640B"/>
    <w:multiLevelType w:val="multilevel"/>
    <w:tmpl w:val="669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0318B"/>
    <w:multiLevelType w:val="multilevel"/>
    <w:tmpl w:val="5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045FC"/>
    <w:multiLevelType w:val="multilevel"/>
    <w:tmpl w:val="301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62464"/>
    <w:rsid w:val="001D4F1C"/>
    <w:rsid w:val="002D7061"/>
    <w:rsid w:val="004D37D9"/>
    <w:rsid w:val="005037E2"/>
    <w:rsid w:val="00530611"/>
    <w:rsid w:val="008C742D"/>
    <w:rsid w:val="00905072"/>
    <w:rsid w:val="00B62464"/>
    <w:rsid w:val="00BC4AB1"/>
    <w:rsid w:val="00DC223E"/>
    <w:rsid w:val="00DC683E"/>
    <w:rsid w:val="00E23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D9"/>
  </w:style>
  <w:style w:type="paragraph" w:styleId="1">
    <w:name w:val="heading 1"/>
    <w:basedOn w:val="a"/>
    <w:link w:val="10"/>
    <w:uiPriority w:val="9"/>
    <w:qFormat/>
    <w:rsid w:val="00B62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03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464"/>
    <w:rPr>
      <w:rFonts w:ascii="Times New Roman" w:eastAsia="Times New Roman" w:hAnsi="Times New Roman" w:cs="Times New Roman"/>
      <w:b/>
      <w:bCs/>
      <w:kern w:val="36"/>
      <w:sz w:val="48"/>
      <w:szCs w:val="48"/>
    </w:rPr>
  </w:style>
  <w:style w:type="paragraph" w:customStyle="1" w:styleId="meta">
    <w:name w:val="meta"/>
    <w:basedOn w:val="a"/>
    <w:rsid w:val="00B624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62464"/>
    <w:rPr>
      <w:color w:val="0000FF"/>
      <w:u w:val="single"/>
    </w:rPr>
  </w:style>
  <w:style w:type="paragraph" w:styleId="a4">
    <w:name w:val="Normal (Web)"/>
    <w:basedOn w:val="a"/>
    <w:uiPriority w:val="99"/>
    <w:unhideWhenUsed/>
    <w:rsid w:val="00B6246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03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7E2"/>
    <w:rPr>
      <w:rFonts w:ascii="Tahoma" w:hAnsi="Tahoma" w:cs="Tahoma"/>
      <w:sz w:val="16"/>
      <w:szCs w:val="16"/>
    </w:rPr>
  </w:style>
  <w:style w:type="paragraph" w:styleId="a7">
    <w:name w:val="List Paragraph"/>
    <w:basedOn w:val="a"/>
    <w:uiPriority w:val="34"/>
    <w:qFormat/>
    <w:rsid w:val="005037E2"/>
    <w:pPr>
      <w:ind w:left="720"/>
      <w:contextualSpacing/>
    </w:pPr>
  </w:style>
  <w:style w:type="character" w:customStyle="1" w:styleId="30">
    <w:name w:val="Заголовок 3 Знак"/>
    <w:basedOn w:val="a0"/>
    <w:link w:val="3"/>
    <w:uiPriority w:val="9"/>
    <w:semiHidden/>
    <w:rsid w:val="005037E2"/>
    <w:rPr>
      <w:rFonts w:asciiTheme="majorHAnsi" w:eastAsiaTheme="majorEastAsia" w:hAnsiTheme="majorHAnsi" w:cstheme="majorBidi"/>
      <w:b/>
      <w:bCs/>
      <w:color w:val="4F81BD" w:themeColor="accent1"/>
    </w:rPr>
  </w:style>
  <w:style w:type="character" w:customStyle="1" w:styleId="apple-tab-span">
    <w:name w:val="apple-tab-span"/>
    <w:basedOn w:val="a0"/>
    <w:rsid w:val="005037E2"/>
  </w:style>
  <w:style w:type="character" w:styleId="a8">
    <w:name w:val="Strong"/>
    <w:basedOn w:val="a0"/>
    <w:uiPriority w:val="22"/>
    <w:qFormat/>
    <w:rsid w:val="00DC6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8556">
      <w:bodyDiv w:val="1"/>
      <w:marLeft w:val="0"/>
      <w:marRight w:val="0"/>
      <w:marTop w:val="0"/>
      <w:marBottom w:val="0"/>
      <w:divBdr>
        <w:top w:val="none" w:sz="0" w:space="0" w:color="auto"/>
        <w:left w:val="none" w:sz="0" w:space="0" w:color="auto"/>
        <w:bottom w:val="none" w:sz="0" w:space="0" w:color="auto"/>
        <w:right w:val="none" w:sz="0" w:space="0" w:color="auto"/>
      </w:divBdr>
    </w:div>
    <w:div w:id="381516131">
      <w:bodyDiv w:val="1"/>
      <w:marLeft w:val="0"/>
      <w:marRight w:val="0"/>
      <w:marTop w:val="0"/>
      <w:marBottom w:val="0"/>
      <w:divBdr>
        <w:top w:val="none" w:sz="0" w:space="0" w:color="auto"/>
        <w:left w:val="none" w:sz="0" w:space="0" w:color="auto"/>
        <w:bottom w:val="none" w:sz="0" w:space="0" w:color="auto"/>
        <w:right w:val="none" w:sz="0" w:space="0" w:color="auto"/>
      </w:divBdr>
      <w:divsChild>
        <w:div w:id="638459773">
          <w:marLeft w:val="0"/>
          <w:marRight w:val="0"/>
          <w:marTop w:val="0"/>
          <w:marBottom w:val="0"/>
          <w:divBdr>
            <w:top w:val="none" w:sz="0" w:space="0" w:color="auto"/>
            <w:left w:val="none" w:sz="0" w:space="0" w:color="auto"/>
            <w:bottom w:val="none" w:sz="0" w:space="0" w:color="auto"/>
            <w:right w:val="none" w:sz="0" w:space="0" w:color="auto"/>
          </w:divBdr>
        </w:div>
      </w:divsChild>
    </w:div>
    <w:div w:id="513035390">
      <w:bodyDiv w:val="1"/>
      <w:marLeft w:val="0"/>
      <w:marRight w:val="0"/>
      <w:marTop w:val="0"/>
      <w:marBottom w:val="0"/>
      <w:divBdr>
        <w:top w:val="none" w:sz="0" w:space="0" w:color="auto"/>
        <w:left w:val="none" w:sz="0" w:space="0" w:color="auto"/>
        <w:bottom w:val="none" w:sz="0" w:space="0" w:color="auto"/>
        <w:right w:val="none" w:sz="0" w:space="0" w:color="auto"/>
      </w:divBdr>
    </w:div>
    <w:div w:id="561722216">
      <w:bodyDiv w:val="1"/>
      <w:marLeft w:val="0"/>
      <w:marRight w:val="0"/>
      <w:marTop w:val="0"/>
      <w:marBottom w:val="0"/>
      <w:divBdr>
        <w:top w:val="none" w:sz="0" w:space="0" w:color="auto"/>
        <w:left w:val="none" w:sz="0" w:space="0" w:color="auto"/>
        <w:bottom w:val="none" w:sz="0" w:space="0" w:color="auto"/>
        <w:right w:val="none" w:sz="0" w:space="0" w:color="auto"/>
      </w:divBdr>
    </w:div>
    <w:div w:id="663900530">
      <w:bodyDiv w:val="1"/>
      <w:marLeft w:val="0"/>
      <w:marRight w:val="0"/>
      <w:marTop w:val="0"/>
      <w:marBottom w:val="0"/>
      <w:divBdr>
        <w:top w:val="none" w:sz="0" w:space="0" w:color="auto"/>
        <w:left w:val="none" w:sz="0" w:space="0" w:color="auto"/>
        <w:bottom w:val="none" w:sz="0" w:space="0" w:color="auto"/>
        <w:right w:val="none" w:sz="0" w:space="0" w:color="auto"/>
      </w:divBdr>
      <w:divsChild>
        <w:div w:id="1410495704">
          <w:marLeft w:val="0"/>
          <w:marRight w:val="0"/>
          <w:marTop w:val="0"/>
          <w:marBottom w:val="0"/>
          <w:divBdr>
            <w:top w:val="none" w:sz="0" w:space="0" w:color="auto"/>
            <w:left w:val="none" w:sz="0" w:space="0" w:color="auto"/>
            <w:bottom w:val="none" w:sz="0" w:space="0" w:color="auto"/>
            <w:right w:val="none" w:sz="0" w:space="0" w:color="auto"/>
          </w:divBdr>
          <w:divsChild>
            <w:div w:id="2140490169">
              <w:marLeft w:val="0"/>
              <w:marRight w:val="0"/>
              <w:marTop w:val="0"/>
              <w:marBottom w:val="0"/>
              <w:divBdr>
                <w:top w:val="none" w:sz="0" w:space="0" w:color="auto"/>
                <w:left w:val="none" w:sz="0" w:space="0" w:color="auto"/>
                <w:bottom w:val="none" w:sz="0" w:space="0" w:color="auto"/>
                <w:right w:val="none" w:sz="0" w:space="0" w:color="auto"/>
              </w:divBdr>
              <w:divsChild>
                <w:div w:id="297875900">
                  <w:marLeft w:val="0"/>
                  <w:marRight w:val="0"/>
                  <w:marTop w:val="0"/>
                  <w:marBottom w:val="0"/>
                  <w:divBdr>
                    <w:top w:val="none" w:sz="0" w:space="0" w:color="auto"/>
                    <w:left w:val="none" w:sz="0" w:space="0" w:color="auto"/>
                    <w:bottom w:val="none" w:sz="0" w:space="0" w:color="auto"/>
                    <w:right w:val="none" w:sz="0" w:space="0" w:color="auto"/>
                  </w:divBdr>
                  <w:divsChild>
                    <w:div w:id="1048410895">
                      <w:marLeft w:val="0"/>
                      <w:marRight w:val="0"/>
                      <w:marTop w:val="0"/>
                      <w:marBottom w:val="0"/>
                      <w:divBdr>
                        <w:top w:val="none" w:sz="0" w:space="0" w:color="auto"/>
                        <w:left w:val="none" w:sz="0" w:space="0" w:color="auto"/>
                        <w:bottom w:val="none" w:sz="0" w:space="0" w:color="auto"/>
                        <w:right w:val="none" w:sz="0" w:space="0" w:color="auto"/>
                      </w:divBdr>
                      <w:divsChild>
                        <w:div w:id="2060401653">
                          <w:marLeft w:val="0"/>
                          <w:marRight w:val="0"/>
                          <w:marTop w:val="0"/>
                          <w:marBottom w:val="0"/>
                          <w:divBdr>
                            <w:top w:val="none" w:sz="0" w:space="0" w:color="auto"/>
                            <w:left w:val="none" w:sz="0" w:space="0" w:color="auto"/>
                            <w:bottom w:val="none" w:sz="0" w:space="0" w:color="auto"/>
                            <w:right w:val="none" w:sz="0" w:space="0" w:color="auto"/>
                          </w:divBdr>
                          <w:divsChild>
                            <w:div w:id="294455719">
                              <w:marLeft w:val="0"/>
                              <w:marRight w:val="0"/>
                              <w:marTop w:val="0"/>
                              <w:marBottom w:val="0"/>
                              <w:divBdr>
                                <w:top w:val="none" w:sz="0" w:space="0" w:color="auto"/>
                                <w:left w:val="none" w:sz="0" w:space="0" w:color="auto"/>
                                <w:bottom w:val="none" w:sz="0" w:space="0" w:color="auto"/>
                                <w:right w:val="none" w:sz="0" w:space="0" w:color="auto"/>
                              </w:divBdr>
                            </w:div>
                            <w:div w:id="853810034">
                              <w:marLeft w:val="0"/>
                              <w:marRight w:val="0"/>
                              <w:marTop w:val="0"/>
                              <w:marBottom w:val="0"/>
                              <w:divBdr>
                                <w:top w:val="none" w:sz="0" w:space="0" w:color="auto"/>
                                <w:left w:val="none" w:sz="0" w:space="0" w:color="auto"/>
                                <w:bottom w:val="none" w:sz="0" w:space="0" w:color="auto"/>
                                <w:right w:val="none" w:sz="0" w:space="0" w:color="auto"/>
                              </w:divBdr>
                              <w:divsChild>
                                <w:div w:id="2021931270">
                                  <w:marLeft w:val="0"/>
                                  <w:marRight w:val="0"/>
                                  <w:marTop w:val="0"/>
                                  <w:marBottom w:val="0"/>
                                  <w:divBdr>
                                    <w:top w:val="none" w:sz="0" w:space="0" w:color="auto"/>
                                    <w:left w:val="none" w:sz="0" w:space="0" w:color="auto"/>
                                    <w:bottom w:val="none" w:sz="0" w:space="0" w:color="auto"/>
                                    <w:right w:val="none" w:sz="0" w:space="0" w:color="auto"/>
                                  </w:divBdr>
                                  <w:divsChild>
                                    <w:div w:id="2023386022">
                                      <w:marLeft w:val="0"/>
                                      <w:marRight w:val="0"/>
                                      <w:marTop w:val="0"/>
                                      <w:marBottom w:val="0"/>
                                      <w:divBdr>
                                        <w:top w:val="none" w:sz="0" w:space="0" w:color="auto"/>
                                        <w:left w:val="none" w:sz="0" w:space="0" w:color="auto"/>
                                        <w:bottom w:val="none" w:sz="0" w:space="0" w:color="auto"/>
                                        <w:right w:val="none" w:sz="0" w:space="0" w:color="auto"/>
                                      </w:divBdr>
                                      <w:divsChild>
                                        <w:div w:id="13878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33496">
          <w:marLeft w:val="0"/>
          <w:marRight w:val="0"/>
          <w:marTop w:val="0"/>
          <w:marBottom w:val="0"/>
          <w:divBdr>
            <w:top w:val="none" w:sz="0" w:space="0" w:color="auto"/>
            <w:left w:val="none" w:sz="0" w:space="0" w:color="auto"/>
            <w:bottom w:val="none" w:sz="0" w:space="0" w:color="auto"/>
            <w:right w:val="none" w:sz="0" w:space="0" w:color="auto"/>
          </w:divBdr>
          <w:divsChild>
            <w:div w:id="402680230">
              <w:marLeft w:val="0"/>
              <w:marRight w:val="0"/>
              <w:marTop w:val="0"/>
              <w:marBottom w:val="0"/>
              <w:divBdr>
                <w:top w:val="none" w:sz="0" w:space="0" w:color="auto"/>
                <w:left w:val="none" w:sz="0" w:space="0" w:color="auto"/>
                <w:bottom w:val="none" w:sz="0" w:space="0" w:color="auto"/>
                <w:right w:val="none" w:sz="0" w:space="0" w:color="auto"/>
              </w:divBdr>
              <w:divsChild>
                <w:div w:id="912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143">
      <w:bodyDiv w:val="1"/>
      <w:marLeft w:val="0"/>
      <w:marRight w:val="0"/>
      <w:marTop w:val="0"/>
      <w:marBottom w:val="0"/>
      <w:divBdr>
        <w:top w:val="none" w:sz="0" w:space="0" w:color="auto"/>
        <w:left w:val="none" w:sz="0" w:space="0" w:color="auto"/>
        <w:bottom w:val="none" w:sz="0" w:space="0" w:color="auto"/>
        <w:right w:val="none" w:sz="0" w:space="0" w:color="auto"/>
      </w:divBdr>
    </w:div>
    <w:div w:id="1120996621">
      <w:bodyDiv w:val="1"/>
      <w:marLeft w:val="0"/>
      <w:marRight w:val="0"/>
      <w:marTop w:val="0"/>
      <w:marBottom w:val="0"/>
      <w:divBdr>
        <w:top w:val="none" w:sz="0" w:space="0" w:color="auto"/>
        <w:left w:val="none" w:sz="0" w:space="0" w:color="auto"/>
        <w:bottom w:val="none" w:sz="0" w:space="0" w:color="auto"/>
        <w:right w:val="none" w:sz="0" w:space="0" w:color="auto"/>
      </w:divBdr>
    </w:div>
    <w:div w:id="1351177028">
      <w:bodyDiv w:val="1"/>
      <w:marLeft w:val="0"/>
      <w:marRight w:val="0"/>
      <w:marTop w:val="0"/>
      <w:marBottom w:val="0"/>
      <w:divBdr>
        <w:top w:val="none" w:sz="0" w:space="0" w:color="auto"/>
        <w:left w:val="none" w:sz="0" w:space="0" w:color="auto"/>
        <w:bottom w:val="none" w:sz="0" w:space="0" w:color="auto"/>
        <w:right w:val="none" w:sz="0" w:space="0" w:color="auto"/>
      </w:divBdr>
      <w:divsChild>
        <w:div w:id="197473890">
          <w:marLeft w:val="0"/>
          <w:marRight w:val="0"/>
          <w:marTop w:val="0"/>
          <w:marBottom w:val="0"/>
          <w:divBdr>
            <w:top w:val="none" w:sz="0" w:space="0" w:color="auto"/>
            <w:left w:val="none" w:sz="0" w:space="0" w:color="auto"/>
            <w:bottom w:val="none" w:sz="0" w:space="0" w:color="auto"/>
            <w:right w:val="none" w:sz="0" w:space="0" w:color="auto"/>
          </w:divBdr>
          <w:divsChild>
            <w:div w:id="2123575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orkce.org/ob-ork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Карасик</dc:creator>
  <cp:keywords/>
  <dc:description/>
  <cp:lastModifiedBy>Учитель</cp:lastModifiedBy>
  <cp:revision>8</cp:revision>
  <dcterms:created xsi:type="dcterms:W3CDTF">2016-01-16T12:10:00Z</dcterms:created>
  <dcterms:modified xsi:type="dcterms:W3CDTF">2016-01-19T07:39:00Z</dcterms:modified>
</cp:coreProperties>
</file>